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B5" w:rsidRPr="00FF21B5" w:rsidRDefault="00FF21B5" w:rsidP="00FF2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FF21B5">
        <w:rPr>
          <w:rFonts w:ascii="Times New Roman" w:hAnsi="Times New Roman" w:cs="Times New Roman"/>
          <w:b/>
          <w:bCs/>
          <w:kern w:val="2"/>
          <w:sz w:val="28"/>
          <w:szCs w:val="28"/>
        </w:rPr>
        <w:t>РОССИЙСКАЯ</w:t>
      </w:r>
      <w:r w:rsidR="008529F4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FF21B5">
        <w:rPr>
          <w:rFonts w:ascii="Times New Roman" w:hAnsi="Times New Roman" w:cs="Times New Roman"/>
          <w:b/>
          <w:bCs/>
          <w:kern w:val="2"/>
          <w:sz w:val="28"/>
          <w:szCs w:val="28"/>
        </w:rPr>
        <w:t>ФЕДЕРАЦИЯ</w:t>
      </w:r>
      <w:r w:rsidRPr="00FF21B5">
        <w:rPr>
          <w:rFonts w:ascii="Times New Roman" w:hAnsi="Times New Roman" w:cs="Times New Roman"/>
          <w:b/>
          <w:bCs/>
          <w:kern w:val="2"/>
          <w:sz w:val="28"/>
          <w:szCs w:val="28"/>
        </w:rPr>
        <w:br/>
        <w:t>ПОЧЕПСКИЙ РАЙОН БРЯНСКАЯ ОБЛАСТЬ</w:t>
      </w:r>
      <w:r w:rsidRPr="00FF21B5">
        <w:rPr>
          <w:rFonts w:ascii="Times New Roman" w:hAnsi="Times New Roman" w:cs="Times New Roman"/>
          <w:b/>
          <w:bCs/>
          <w:kern w:val="2"/>
          <w:sz w:val="28"/>
          <w:szCs w:val="28"/>
        </w:rPr>
        <w:br/>
        <w:t>ПОЛЬНИКОВСКИЙ</w:t>
      </w:r>
      <w:r w:rsidR="008529F4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FF21B5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СЕЛЬСКИЙ СОВЕТ НАРОДНЫХ ДЕПУТАТОВ </w:t>
      </w:r>
    </w:p>
    <w:p w:rsidR="00FF21B5" w:rsidRPr="00FF21B5" w:rsidRDefault="00FF21B5" w:rsidP="00FF2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FF21B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РЕШЕНИЕ</w:t>
      </w:r>
    </w:p>
    <w:p w:rsidR="00FF21B5" w:rsidRDefault="00FF21B5" w:rsidP="00FF21B5">
      <w:pPr>
        <w:shd w:val="clear" w:color="auto" w:fill="FFFFFF"/>
        <w:ind w:right="24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От </w:t>
      </w:r>
      <w:r w:rsidR="00AC6915">
        <w:rPr>
          <w:rFonts w:ascii="Times New Roman" w:hAnsi="Times New Roman"/>
          <w:b/>
          <w:color w:val="000000"/>
          <w:spacing w:val="4"/>
          <w:sz w:val="28"/>
          <w:szCs w:val="28"/>
        </w:rPr>
        <w:t>30.05.</w:t>
      </w:r>
      <w:r w:rsidR="00786BEE"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2023года</w:t>
      </w:r>
      <w:r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 xml:space="preserve"> № </w:t>
      </w:r>
      <w:r w:rsidR="00786BEE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AC6915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116</w:t>
      </w:r>
    </w:p>
    <w:p w:rsidR="004B5BEE" w:rsidRDefault="004B5BEE" w:rsidP="00FF21B5">
      <w:pPr>
        <w:shd w:val="clear" w:color="auto" w:fill="FFFFFF"/>
        <w:ind w:right="24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Д.Польники</w:t>
      </w:r>
      <w:proofErr w:type="spellEnd"/>
    </w:p>
    <w:p w:rsidR="00FF21B5" w:rsidRDefault="00FF21B5" w:rsidP="00FF21B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bCs/>
          <w:sz w:val="28"/>
          <w:szCs w:val="28"/>
        </w:rPr>
        <w:t xml:space="preserve">Положения о порядке выдвижения, внесения, обсуждения, рассмотрения инициативных проектов, а также проведения их конкурсного отбора в  муниципальном образовании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Польниковское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Брянской области</w:t>
      </w:r>
    </w:p>
    <w:p w:rsidR="00FF21B5" w:rsidRDefault="00FF21B5" w:rsidP="00FF21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21B5" w:rsidRDefault="00FF21B5" w:rsidP="00FF21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21B5" w:rsidRDefault="00FF21B5" w:rsidP="00FF21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26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</w:rPr>
          <w:t>Федерального закона от 06.10.2003 № 131-ФЗ «Об общих принципах организации местного самоуправления в Российской Федерации»,</w:t>
        </w:r>
      </w:hyperlink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с целью активизации участия жителей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Польниковское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Брянской области  в осуществлении местного самоуправления и решения вопросов местного значения посредством реализации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Польниковское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Брянской области  инициативных проектов, руководствуясь Уставом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Польниковское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</w:t>
      </w:r>
      <w:r w:rsidR="00BC1178">
        <w:rPr>
          <w:rFonts w:ascii="Times New Roman" w:hAnsi="Times New Roman"/>
          <w:sz w:val="28"/>
          <w:szCs w:val="28"/>
        </w:rPr>
        <w:t xml:space="preserve">льного района Брянской области </w:t>
      </w:r>
      <w:r>
        <w:rPr>
          <w:rFonts w:ascii="Times New Roman" w:hAnsi="Times New Roman"/>
          <w:sz w:val="28"/>
          <w:szCs w:val="28"/>
        </w:rPr>
        <w:t xml:space="preserve">, Совет депутатов </w:t>
      </w:r>
    </w:p>
    <w:p w:rsidR="00FF21B5" w:rsidRDefault="00FF21B5" w:rsidP="00FF21B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ИЛ:</w:t>
      </w:r>
    </w:p>
    <w:p w:rsidR="00FF21B5" w:rsidRDefault="00FF21B5" w:rsidP="00FF21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1B5" w:rsidRDefault="00FF21B5" w:rsidP="00FF21B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bCs/>
          <w:sz w:val="28"/>
          <w:szCs w:val="28"/>
        </w:rPr>
        <w:t xml:space="preserve">Положение о порядке выдвижения, внесения, обсуждения, рассмотрения инициативных проектов, а также проведения их конкурсного отбора в муниципальном образовании </w:t>
      </w:r>
      <w:proofErr w:type="spellStart"/>
      <w:r>
        <w:rPr>
          <w:rFonts w:ascii="Times New Roman" w:hAnsi="Times New Roman"/>
          <w:sz w:val="28"/>
          <w:szCs w:val="28"/>
        </w:rPr>
        <w:t>Польниковское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Брянской области  </w:t>
      </w:r>
      <w:r>
        <w:rPr>
          <w:rFonts w:ascii="Times New Roman" w:hAnsi="Times New Roman"/>
          <w:bCs/>
          <w:sz w:val="28"/>
          <w:szCs w:val="28"/>
        </w:rPr>
        <w:t>согласно приложению к настоящему Решению.</w:t>
      </w:r>
    </w:p>
    <w:p w:rsidR="00FF21B5" w:rsidRDefault="00FF21B5" w:rsidP="00FF21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Разместить настоящее решение на официальном сайте муниципального образования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Польниковское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Брянской области  в информационно-телекоммуникационной сети «Интернет».</w:t>
      </w:r>
    </w:p>
    <w:p w:rsidR="00FF21B5" w:rsidRDefault="00FF21B5" w:rsidP="00FF21B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C1178" w:rsidRDefault="00FF21B5" w:rsidP="00FF21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BC1178">
        <w:rPr>
          <w:rFonts w:ascii="Times New Roman" w:hAnsi="Times New Roman"/>
          <w:sz w:val="28"/>
          <w:szCs w:val="28"/>
        </w:rPr>
        <w:t>Польниковского</w:t>
      </w:r>
      <w:proofErr w:type="spellEnd"/>
    </w:p>
    <w:p w:rsidR="00FF21B5" w:rsidRDefault="00BC1178" w:rsidP="00FF21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FF21B5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FF21B5">
        <w:rPr>
          <w:rFonts w:ascii="Times New Roman" w:hAnsi="Times New Roman"/>
          <w:sz w:val="28"/>
          <w:szCs w:val="28"/>
        </w:rPr>
        <w:t xml:space="preserve">   В.В.Бесхлебный</w:t>
      </w:r>
    </w:p>
    <w:p w:rsidR="00FF21B5" w:rsidRDefault="00FF21B5" w:rsidP="00FF21B5">
      <w:pPr>
        <w:rPr>
          <w:rFonts w:ascii="Times New Roman" w:hAnsi="Times New Roman"/>
          <w:sz w:val="28"/>
          <w:szCs w:val="28"/>
        </w:rPr>
      </w:pPr>
    </w:p>
    <w:p w:rsidR="00FF21B5" w:rsidRDefault="00FF21B5" w:rsidP="00FF21B5">
      <w:pPr>
        <w:rPr>
          <w:rFonts w:ascii="Times New Roman" w:hAnsi="Times New Roman"/>
          <w:sz w:val="28"/>
          <w:szCs w:val="28"/>
        </w:rPr>
      </w:pPr>
    </w:p>
    <w:p w:rsidR="00FF21B5" w:rsidRDefault="00FF21B5" w:rsidP="00FF21B5">
      <w:pPr>
        <w:rPr>
          <w:rFonts w:ascii="Times New Roman" w:hAnsi="Times New Roman"/>
          <w:sz w:val="28"/>
          <w:szCs w:val="28"/>
        </w:rPr>
      </w:pPr>
    </w:p>
    <w:p w:rsidR="00FF21B5" w:rsidRDefault="00FF21B5" w:rsidP="00FF21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F21B5" w:rsidRDefault="00FF21B5" w:rsidP="00FF21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FF21B5" w:rsidRDefault="00FF21B5" w:rsidP="00FF21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AC6915">
        <w:rPr>
          <w:rFonts w:ascii="Times New Roman" w:hAnsi="Times New Roman"/>
          <w:sz w:val="28"/>
          <w:szCs w:val="28"/>
        </w:rPr>
        <w:t>30.05.</w:t>
      </w:r>
      <w:r>
        <w:rPr>
          <w:rFonts w:ascii="Times New Roman" w:hAnsi="Times New Roman"/>
          <w:sz w:val="28"/>
          <w:szCs w:val="28"/>
        </w:rPr>
        <w:t>2023г. №</w:t>
      </w:r>
      <w:r w:rsidR="00AC6915">
        <w:rPr>
          <w:rFonts w:ascii="Times New Roman" w:hAnsi="Times New Roman"/>
          <w:sz w:val="28"/>
          <w:szCs w:val="28"/>
        </w:rPr>
        <w:t>116</w:t>
      </w:r>
      <w:r>
        <w:rPr>
          <w:rFonts w:ascii="Times New Roman" w:hAnsi="Times New Roman"/>
          <w:sz w:val="28"/>
          <w:szCs w:val="28"/>
        </w:rPr>
        <w:t xml:space="preserve"> </w:t>
      </w:r>
      <w:r w:rsidR="00786BEE">
        <w:rPr>
          <w:rFonts w:ascii="Times New Roman" w:hAnsi="Times New Roman"/>
          <w:sz w:val="28"/>
          <w:szCs w:val="28"/>
        </w:rPr>
        <w:t xml:space="preserve"> </w:t>
      </w:r>
    </w:p>
    <w:p w:rsidR="00FF21B5" w:rsidRDefault="00FF21B5" w:rsidP="00FF21B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F21B5" w:rsidRDefault="00FF21B5" w:rsidP="00FF21B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F21B5" w:rsidRDefault="00FF21B5" w:rsidP="00FF21B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ПОЛОЖЕНИЕ</w:t>
      </w:r>
    </w:p>
    <w:p w:rsidR="00FF21B5" w:rsidRDefault="00FF21B5" w:rsidP="00FF21B5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О ПОРЯДКЕ ВЫДВИЖЕНИЯ, ВНЕСЕНИЯ, ОБСУЖДЕНИЯ, РАССМОТРЕНИЯ ИНИЦИАТИВНЫХ ПРОЕКТОВ, А ТАКЖЕ ПРОВЕДЕНИЯ ИХ КОНКУРСНОГО ОТБОРА В </w:t>
      </w:r>
      <w:proofErr w:type="spellStart"/>
      <w:r w:rsidRPr="00FF21B5">
        <w:rPr>
          <w:rFonts w:ascii="Times New Roman" w:hAnsi="Times New Roman"/>
          <w:b/>
          <w:sz w:val="28"/>
          <w:szCs w:val="28"/>
        </w:rPr>
        <w:t>Польниковском</w:t>
      </w:r>
      <w:proofErr w:type="spellEnd"/>
      <w:r w:rsidRPr="00FF21B5">
        <w:rPr>
          <w:rFonts w:ascii="Times New Roman" w:hAnsi="Times New Roman"/>
          <w:b/>
          <w:sz w:val="28"/>
          <w:szCs w:val="28"/>
        </w:rPr>
        <w:t xml:space="preserve"> сельском поселении </w:t>
      </w:r>
      <w:proofErr w:type="spellStart"/>
      <w:r w:rsidRPr="00FF21B5">
        <w:rPr>
          <w:rFonts w:ascii="Times New Roman" w:hAnsi="Times New Roman"/>
          <w:b/>
          <w:sz w:val="28"/>
          <w:szCs w:val="28"/>
        </w:rPr>
        <w:t>Почепского</w:t>
      </w:r>
      <w:proofErr w:type="spellEnd"/>
      <w:r w:rsidRPr="00FF21B5">
        <w:rPr>
          <w:rFonts w:ascii="Times New Roman" w:hAnsi="Times New Roman"/>
          <w:b/>
          <w:sz w:val="28"/>
          <w:szCs w:val="28"/>
        </w:rPr>
        <w:t xml:space="preserve">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F21B5" w:rsidRDefault="00FF21B5" w:rsidP="00FF21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выдвижения, внесения, обсуждения, рассмотрения инициативных проектов, а также проведения их конкурсного отбора в муниципальном образовании </w:t>
      </w:r>
      <w:proofErr w:type="spellStart"/>
      <w:r>
        <w:rPr>
          <w:sz w:val="28"/>
          <w:szCs w:val="28"/>
        </w:rPr>
        <w:t>Польниковское</w:t>
      </w:r>
      <w:proofErr w:type="spellEnd"/>
      <w:r>
        <w:rPr>
          <w:sz w:val="28"/>
          <w:szCs w:val="28"/>
        </w:rPr>
        <w:t xml:space="preserve">  сельское поселение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  (далее - муниципальное образование).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rStyle w:val="a3"/>
        </w:rPr>
      </w:pPr>
      <w:r>
        <w:rPr>
          <w:sz w:val="28"/>
          <w:szCs w:val="28"/>
        </w:rPr>
        <w:t xml:space="preserve">1.2. Термины и понятия, используемые в настоящем Положении, по своему значению соответствуют терминам и понятиям, используемым в </w:t>
      </w:r>
      <w:hyperlink r:id="rId5" w:history="1">
        <w:r>
          <w:rPr>
            <w:rStyle w:val="a3"/>
            <w:sz w:val="28"/>
            <w:szCs w:val="28"/>
          </w:rPr>
          <w:t xml:space="preserve">Федеральном законе от 06.10.2003 № 131-ФЗ «Об общих принципах организации местного самоуправления в Российской Федерации». </w:t>
        </w:r>
      </w:hyperlink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1.3. Целью реализации инициативных проектов является активизация участия жителей муниципального образования в определении приоритетов расходования средств местного бюджета и поддержка инициатив жителей в решении вопросов местного значения и (или) иных вопросов, право </w:t>
      </w:r>
      <w:proofErr w:type="gramStart"/>
      <w:r>
        <w:rPr>
          <w:rFonts w:ascii="PT Astra Serif" w:hAnsi="PT Astra Serif"/>
          <w:sz w:val="28"/>
          <w:szCs w:val="28"/>
        </w:rPr>
        <w:t>решения</w:t>
      </w:r>
      <w:proofErr w:type="gramEnd"/>
      <w:r>
        <w:rPr>
          <w:rFonts w:ascii="PT Astra Serif" w:hAnsi="PT Astra Serif"/>
          <w:sz w:val="28"/>
          <w:szCs w:val="28"/>
        </w:rPr>
        <w:t xml:space="preserve"> которых предоставлено органам местного самоуправления муниципального образования.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 xml:space="preserve"> Задачами реализации инициативных проектов являются: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повышение эффективности бюджетных расходов за счет вовлечения жителей муниципального образования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инициативных проектов;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повышение открытости деятельности органов местного самоуправления муниципального образования;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развитие взаимодействия администрации муниципального образования с жителями муниципального образования.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Принципами реализации инициативных проектов являются: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равная доступность для всех жителей муниципального образования к выдвижению инициативных проектов;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конкурсный отбор инициативных проектов;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открытость и гласность процедур при выдвижении и рассмотрении инициативных проектов.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 Организатором конкурсного отбора инициативных проектов на территории муниципального образования является администрация муниципального образования.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Материально-техническое, информационно-аналитическое и организационное обеспечение конкурсного отбора инициативных проектов на территории муниципального образования осуществляется администрацией муниципального образования.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Инициативным проектом является документально оформленное и внесенное в порядке, установленном настоящим Положением, в администрацию муниципального образования предложение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>
        <w:rPr>
          <w:sz w:val="28"/>
          <w:szCs w:val="28"/>
        </w:rPr>
        <w:t>решения</w:t>
      </w:r>
      <w:proofErr w:type="gramEnd"/>
      <w:r>
        <w:rPr>
          <w:sz w:val="28"/>
          <w:szCs w:val="28"/>
        </w:rPr>
        <w:t xml:space="preserve"> которых предоставлено органам местного самоуправления муниципального образования.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Инициативный проект реализуется за счет средств местного бюджета муниципального образования, в том числе инициативных платежей - средств граждан, индивидуальных предпринимателей и образованных в соответствии с законодательством Российской Федерации юридических лиц, уплачиваемых на добровольной основе и зачисляемых в местный бюджет муниципального образования в соответствии с Бюджетным кодексом Российской Федерации.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Бюджетные ассигнования на реализацию инициативных проектов предусматриваются в бюджете муниципального образования.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Выдвижение, обсуждение и рассмотрение инициативных проектов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 инициативой о внесении инициативного проекта вправе выступить (далее также - инициаторы проекта):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инициативная группа численностью не менее 10 граждан, достигших шестнадцатилетнего возраста и проживающих на территории муниципального образования;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органы территориального общественного самоуправления муниципального образования;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староста сельского населенного пункта, находящегося на территории муниципального образования;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общественный совет, действующий на части территории муниципального образования;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инициативная комиссия, действующая на территории административного центра (городского поселка) муниципального образования.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Инициативный проект должен содержать следующие сведения: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обоснование предложений по решению указанной проблемы;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описание ожидаемого результата (ожидаемых результатов) реализации инициативного проекта;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планируемые сроки реализации инициативного проекта;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указание на территорию муниципального образования или его часть, в границах которой будет реализовываться инициативный проект, в соответствии с пунктом 2.3. настоящего Положения;</w:t>
      </w:r>
    </w:p>
    <w:p w:rsidR="00FF21B5" w:rsidRDefault="00FF21B5" w:rsidP="00FF21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фотоматериалы о текущем состоянии объекта, на котором планируется проведение работ в рамках инициативного проекта.</w:t>
      </w:r>
    </w:p>
    <w:p w:rsidR="00FF21B5" w:rsidRDefault="00FF21B5" w:rsidP="00FF21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инициативному проекту по решению инициаторов(а) проекта могут прилагаться графические и (или) табличные материалы.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Инициативные проекты могут реализовываться на части территории муниципального образования в пределах: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границ территории муниципального образования, на которой осуществляется территориальное общественное самоуправление;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границ территории административного центра (городского поселка) муниципального образования, на которой осуществляет деятельность инициативная комиссия;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границ части территории муниципального образования, на которой осуществляет деятельность общественный совет;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границ сельского населенного пункта, в котором осуществляет деятельность староста;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группы многоквартирных домов и (или) жилых домов (в том числе улица, квартал, микрорайон или иной элемент планировочной структуры);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населенного пункта, находящегося на территории муниципального образования;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группы населенных пунктов,</w:t>
      </w:r>
      <w:r>
        <w:t xml:space="preserve"> </w:t>
      </w:r>
      <w:r>
        <w:rPr>
          <w:sz w:val="28"/>
          <w:szCs w:val="28"/>
        </w:rPr>
        <w:t>находящихся на территории муниципального образования.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Рассмотрение и обсуждение выдвигаемых инициативных проектов проводится на собрании (конференции) граждан, в том числе на собрании (конференции) граждан по вопросам осуществления территориального общественного самоуправления (далее - собрание (конференция) граждан), до внесения соответствующих инициативных проектов в администрацию муниципального образования.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 (конференция) граждан по рассмотрению и обсуждению выдвинутых инициативных проектов проводится в целях определения соответствия инициативного проекта интересам жителей муниципального </w:t>
      </w:r>
      <w:r>
        <w:rPr>
          <w:sz w:val="28"/>
          <w:szCs w:val="28"/>
        </w:rPr>
        <w:lastRenderedPageBreak/>
        <w:t>образования или его части, целесообразности его реализации, а также принятия решения о поддержке инициативного проекта.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возможно рассмотрение нескольких инициативных проектов на одном собрании (конференции) граждан.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Порядок назначения и проведения собрания (конференции) граждан в целях рассмотрения и обсуждения выдвигаемых инициативных проектов определяется в соответствии:</w:t>
      </w:r>
    </w:p>
    <w:p w:rsidR="00FF21B5" w:rsidRDefault="00FF21B5" w:rsidP="00FF21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 уставом территориального общественного самоуправления, в случае если инициаторами проекта, являются органы территориального общественного самоуправления;</w:t>
      </w:r>
    </w:p>
    <w:p w:rsidR="00FF21B5" w:rsidRDefault="00FF21B5" w:rsidP="00FF21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 нормативным правовым актом совета депутатов муниципального образования, регламентирующим порядок деятельности старосты, общественного совета и инициативной комиссии на территории муниципального образования, в случае если инициаторами проекта, являются староста, общественный совет или инициативная комиссия;</w:t>
      </w:r>
    </w:p>
    <w:p w:rsidR="00FF21B5" w:rsidRDefault="00FF21B5" w:rsidP="00FF21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 нормативным правовым актом совета депутатов муниципального образования, регламентирующим порядок назначения и проведения собрания граждан на территории муниципального образования, в случае если инициаторами проекта, является инициативная группа граждан.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Проведению собрания (конференции) граждан по рассмотрению и обсуждению выдвинутых инициативных проектов может предшествовать возможность выявления мнения граждан по вопросу о поддержки инициативных проектов также путем опроса граждан, сбора их подписей.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Опрос граждан по вопросу выявления мнения граждан о поддержке инициативных проектов назначается и проводится в соответствии с Уставом муниципального образования.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муниципального образования.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Внесение инициативных проектов в администрацию муниципального образования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F21B5" w:rsidRDefault="00FF21B5" w:rsidP="00FF21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Инициаторы проекта при внесении инициативного проекта в администрацию муниципального образования прикладывают к нему протокол собрания (конференции) граждан по форме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Положению, результаты опроса граждан и (или) подписные листы, подтверждающие поддержку инициативного проекта жителями муниципального образования или его части (в случае проведения опроса граждан и (или) сбора их подписей).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Администрация муниципального образования в течение трех рабочих дней со дня внесения инициативного проекта публикует (обнародует) и размещает на официальном сайте муниципального образования в информационно-телекоммуникационной сети «Интернет» следующую информацию:</w:t>
      </w:r>
    </w:p>
    <w:p w:rsidR="00FF21B5" w:rsidRDefault="00FF21B5" w:rsidP="00FF21B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 внесенном инициативном проекте, с указанием сведений, содержащихся в пункте 2.2. настоящего Положения;</w:t>
      </w:r>
    </w:p>
    <w:p w:rsidR="00FF21B5" w:rsidRDefault="00FF21B5" w:rsidP="00FF21B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об инициаторах проекта;</w:t>
      </w:r>
    </w:p>
    <w:p w:rsidR="00FF21B5" w:rsidRDefault="00FF21B5" w:rsidP="00FF21B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о возможности представления жителями муниципального образования в администрацию муниципального образования своих замечаний и предложений по инициативному проекту с указанием срока </w:t>
      </w:r>
      <w:r>
        <w:rPr>
          <w:sz w:val="28"/>
          <w:szCs w:val="28"/>
        </w:rPr>
        <w:br/>
        <w:t>их представления.</w:t>
      </w:r>
    </w:p>
    <w:p w:rsidR="00FF21B5" w:rsidRDefault="00FF21B5" w:rsidP="00FF21B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Свои замечания и предложения вправе направлять жители муниципального образования, достигшие шестнадцатилетнего возраста.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3.3. Администрация муниципального образования, в течение пяти рабочих дней со дня, следующего за днем истечения срока приема замечаний и предложений по инициативному проекту от жителей муниципального образования, установленного в соответствии с подпунктом 3 пункта 3.2. настоящего Положения, проводит обобщение поступивших замечаний и предложений, по результатам которого составляет заключение.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Заключение о результатах обобщения поступивших от жителей муниципального образования замечаний и предложений по инициативному проекту в течение двух рабочих дней со дня его составления размещается администрацией муниципального образования на официальном сайте муниципального образования в информационно-телекоммуникационной сети «Интернет».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Администрация муниципального образования в течение 30 дней со дня внесения инициативного проекта на основании проведенного технического анализа инициативного проекта принимает одно из следующих решений: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бюджете муниципального образования, на соответствующие цели и (или) в соответствии с порядком составления и рассмотрения проекта бюджета муниципального образования (внесения изменений в решение о бюджете муниципального образования);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 в соответствии с пунктом 3.5. настоящего Положения.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Администрация муниципального образования принимает решение об отказе в поддержке инициативного проекта в одном из следующих случаев: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несоблюдение установленного настоящим Положением порядка внесения инициативного проекта и его рассмотрения;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Брянской  области, уставу и иным нормативным правовым актам муниципального образования;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муниципального образования необходимых полномочий и прав;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отсутствие средств бюджета муниципального образования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признание инициативного проекта не прошедшим конкурсный отбор.</w:t>
      </w:r>
    </w:p>
    <w:p w:rsidR="00FF21B5" w:rsidRDefault="00FF21B5" w:rsidP="00FF21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Администрация муниципального образования вправе, а в случае, предусмотренном подпунктом 5 пункта 3.5. настоящего Положения,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Брянской  области или государственного органа исполнительной власти Брянской области в соответствии с их компетенцией.</w:t>
      </w:r>
    </w:p>
    <w:p w:rsidR="00FF21B5" w:rsidRDefault="00FF21B5" w:rsidP="00FF21B5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В случае, если в администрацию муниципального образования внесено несколько инициативных проектов, в том числе с описанием аналогичных по содержанию приоритетных проблем, администрация муниципального образования организует проведение конкурсного отбора и информирует об этом инициаторов проекта в соответствии с разделом 4 настоящего Положения </w:t>
      </w:r>
    </w:p>
    <w:p w:rsidR="00FF21B5" w:rsidRDefault="00FF21B5" w:rsidP="00FF21B5">
      <w:pPr>
        <w:pStyle w:val="a4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FF21B5" w:rsidRDefault="00FF21B5" w:rsidP="00FF21B5">
      <w:pPr>
        <w:pStyle w:val="a4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Проведение собрания (конференции) граждан по конкурсному отбору инициативных проектов</w:t>
      </w:r>
    </w:p>
    <w:p w:rsidR="00FF21B5" w:rsidRDefault="00FF21B5" w:rsidP="00FF21B5">
      <w:pPr>
        <w:pStyle w:val="a4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FF21B5" w:rsidRDefault="00FF21B5" w:rsidP="00FF21B5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Порядок проведения и назначения собрания (конференции) граждан по конкурсному отбору инициативных проектов определяется в соответствии с уставом муниципального образования регламентирующим порядок назначения и проведения собрания (конференции) граждан на территории муниципального образования.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4.2. Информация о проведении собрания (конференции) граждан по конкурсному отбору инициативных проектов с указанием даты, времени и места проведения собрания (конференции) граждан размещается администрацией муниципального образования на официальном сайте муниципального образования в информационно-телекоммуникационной сети «Интернет» в течение двух рабочих дней с момента принятия решения о проведении собрания (конференции) граждан по конкурсному отбору инициативных проектов.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Администрация муниципального образования также в течение двух рабочих дней с момента принятия решения о проведении собрания (конференции) граждан по конкурсному отбору инициативных проектов информирует об этом инициаторов проектов, чьи проекты выдвинуты на конкурсный отбор.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4.3. В голосовании на собрании (конференции) граждан по конкурсному отбору инициативных проектов вправе принимать участие жители муниципального образования, достигшие шестнадцатилетнего возраста.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Житель муниципального образования имеет </w:t>
      </w:r>
      <w:r w:rsidR="001F060E">
        <w:rPr>
          <w:sz w:val="28"/>
          <w:szCs w:val="28"/>
        </w:rPr>
        <w:t xml:space="preserve">право голосовать за выдвинутые </w:t>
      </w:r>
      <w:r>
        <w:rPr>
          <w:sz w:val="28"/>
          <w:szCs w:val="28"/>
        </w:rPr>
        <w:t>инициативны</w:t>
      </w:r>
      <w:r w:rsidR="001F060E">
        <w:rPr>
          <w:sz w:val="28"/>
          <w:szCs w:val="28"/>
        </w:rPr>
        <w:t>е</w:t>
      </w:r>
      <w:r>
        <w:rPr>
          <w:sz w:val="28"/>
          <w:szCs w:val="28"/>
        </w:rPr>
        <w:t xml:space="preserve"> проект</w:t>
      </w:r>
      <w:r w:rsidR="001F060E">
        <w:rPr>
          <w:sz w:val="28"/>
          <w:szCs w:val="28"/>
        </w:rPr>
        <w:t>ы</w:t>
      </w:r>
      <w:r>
        <w:rPr>
          <w:sz w:val="28"/>
          <w:szCs w:val="28"/>
        </w:rPr>
        <w:t>, при этом за один проект должен отдаваться один голос.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 по инициативным проектам утверждаются конкурсной комиссией при принятии итогового решения.</w:t>
      </w:r>
    </w:p>
    <w:p w:rsidR="00FF21B5" w:rsidRDefault="00FF21B5" w:rsidP="00FF21B5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Для проведения и утверждения результатов конкурсного отбора инициативных проектов администрацией муниципального образования формируется конкурсная комиссия.</w:t>
      </w:r>
    </w:p>
    <w:p w:rsidR="00FF21B5" w:rsidRDefault="00FF21B5" w:rsidP="00FF21B5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Персональный состав конкурсной комиссии утверждается распоряжением администрации муниципального образования.</w:t>
      </w:r>
    </w:p>
    <w:p w:rsidR="00FF21B5" w:rsidRDefault="00FF21B5" w:rsidP="00FF21B5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Половина от общего числа членов конкурсной комиссии должна быть назначена на основе предложений совета депутатов муниципального образования.</w:t>
      </w:r>
    </w:p>
    <w:p w:rsidR="00FF21B5" w:rsidRDefault="00FF21B5" w:rsidP="00FF21B5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конкурсной комиссии администрации муниципального образования могут быть включены представители общественных организаций, осуществляющих свою деятельность на территории муниципального образования и (или)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 муниципального района Брянской области</w:t>
      </w:r>
      <w:bookmarkStart w:id="0" w:name="_GoBack"/>
      <w:bookmarkEnd w:id="0"/>
      <w:r>
        <w:rPr>
          <w:sz w:val="28"/>
          <w:szCs w:val="28"/>
        </w:rPr>
        <w:t>.</w:t>
      </w:r>
    </w:p>
    <w:p w:rsidR="00FF21B5" w:rsidRDefault="00FF21B5" w:rsidP="00FF21B5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состоит из председателя, заместителя председателя, секретаря и членов конкурсной комиссии.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4.5. Основной задачей конкурсной комиссии является проведение конкурсного отбора инициативных проектов и принятия решения об отборе инициативных проектов для последующей их реализации.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4.6. Заседания конкурсной комиссии считаются правомочными при условии присутствия на заседании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проекта и оформляется протоколом заседания конкурсной комиссии.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4.7. Председатель конкурсной комиссии: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организует работу конкурсной комиссии, руководит деятельностью конкурсной комиссии;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формирует проект повестки заседания конкурсной комиссии;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дает поручения членам конкурсной комиссии в рамках заседания конкурсной комиссии;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4) председательствует на заседаниях конкурсной комиссии.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председатель конкурсной комиссии его полномочия исполняет заместитель председателя конкурсной комиссии.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4.8. Секретарь конкурсной комиссии: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оповещает членов конкурсной комиссии о дате, времени и месте проведения заседания конкурсной комиссии и повестке заседания конкурсной комиссии;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оформляет протоколы заседаний конкурсной комиссии.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4.9. Члены конкурсной комиссии: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участвуют в работе конкурсной комиссии, в том числе в заседаниях конкурсной комиссии;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вносят предложения по вопросам деятельности конкурсной комиссии;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знакомятся с документами и материалами, рассматриваемыми на заседаниях конкурсной комиссии;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4) голосуют на заседаниях конкурсной комиссии.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4.10.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Члены конкурсной комиссии обладают равными правами при обсуждении вопросов о принятии решений.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4.11. Заседание конкурсной комиссии проводится в течение трех рабочих дней со дня проведения собрания (конференции) граждан по конкурсному отбору инициативных проектов.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4.12. Протокол заседания конкурсной комиссии должен содержать следующие сведения: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дату, время и место проведения заседания конкурсной комиссии;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состав конкурсной комиссии и приглашенных на заседание конкурсной комиссии;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результаты голосования по каждому из включенных в список для голосования инициативных проектов;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4) инициативные проекты, прошедшие конкурсный отбор и подлежащие финансированию из местного бюджета.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Протокол заседания конкурсной комиссии подписывается председателем и секретарем конкурсной комиссии.</w:t>
      </w:r>
    </w:p>
    <w:p w:rsidR="00FF21B5" w:rsidRDefault="00FF21B5" w:rsidP="00FF21B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4.13. 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голосов жителей муниципального образования при проведении голосования участниками собрания (конференции) граждан для его (их) последующей реализации в пределах объема бюджетных ассигнований, утвержденных решением о бюджете муниципального образования на очередной финансовый год (на очередной финансовый год и плановый период), на реализацию инициативных проектов.</w:t>
      </w:r>
    </w:p>
    <w:p w:rsidR="00FF21B5" w:rsidRDefault="00FF21B5" w:rsidP="00FF21B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4.14. Инициаторам проекта и их представителям должна обеспечиваться возможность участия в рассмотрении инициативных проектов и изложения своих позиций по ним на всех этапах конкурсного отбора.</w:t>
      </w: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PT Astra Serif" w:hAnsi="PT Astra Serif"/>
          <w:sz w:val="20"/>
          <w:szCs w:val="20"/>
        </w:rPr>
      </w:pP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Приложение </w:t>
      </w: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к Положению о порядке выдвижения,</w:t>
      </w: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внесения, обсуждения, рассмотрения</w:t>
      </w: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инициативных проектов, а также проведения их</w:t>
      </w: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конкурсного отбора в </w:t>
      </w:r>
      <w:proofErr w:type="spellStart"/>
      <w:r>
        <w:rPr>
          <w:rFonts w:ascii="PT Astra Serif" w:hAnsi="PT Astra Serif"/>
          <w:sz w:val="20"/>
          <w:szCs w:val="20"/>
        </w:rPr>
        <w:t>Польниковском</w:t>
      </w:r>
      <w:proofErr w:type="spellEnd"/>
      <w:r>
        <w:rPr>
          <w:rFonts w:ascii="PT Astra Serif" w:hAnsi="PT Astra Serif"/>
          <w:sz w:val="20"/>
          <w:szCs w:val="20"/>
        </w:rPr>
        <w:t xml:space="preserve"> сельском поселении </w:t>
      </w: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hanging="6"/>
        <w:jc w:val="right"/>
        <w:rPr>
          <w:rFonts w:ascii="PT Astra Serif" w:hAnsi="PT Astra Serif"/>
          <w:sz w:val="20"/>
          <w:szCs w:val="20"/>
        </w:rPr>
      </w:pPr>
      <w:proofErr w:type="spellStart"/>
      <w:r>
        <w:rPr>
          <w:rFonts w:ascii="PT Astra Serif" w:hAnsi="PT Astra Serif"/>
          <w:sz w:val="20"/>
          <w:szCs w:val="20"/>
        </w:rPr>
        <w:t>Почепского</w:t>
      </w:r>
      <w:proofErr w:type="spellEnd"/>
      <w:r>
        <w:rPr>
          <w:rFonts w:ascii="PT Astra Serif" w:hAnsi="PT Astra Serif"/>
          <w:sz w:val="20"/>
          <w:szCs w:val="20"/>
        </w:rPr>
        <w:t xml:space="preserve"> района Брянской области</w:t>
      </w: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hanging="6"/>
        <w:jc w:val="center"/>
        <w:rPr>
          <w:rFonts w:ascii="PT Astra Serif" w:hAnsi="PT Astra Serif"/>
          <w:sz w:val="24"/>
          <w:szCs w:val="24"/>
        </w:rPr>
      </w:pP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hanging="6"/>
        <w:jc w:val="center"/>
        <w:rPr>
          <w:rFonts w:ascii="PT Astra Serif" w:hAnsi="PT Astra Serif"/>
          <w:sz w:val="24"/>
          <w:szCs w:val="24"/>
        </w:rPr>
      </w:pP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hanging="6"/>
        <w:jc w:val="center"/>
        <w:rPr>
          <w:rFonts w:ascii="PT Astra Serif" w:hAnsi="PT Astra Serif"/>
          <w:sz w:val="24"/>
          <w:szCs w:val="24"/>
        </w:rPr>
      </w:pP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hanging="6"/>
        <w:jc w:val="center"/>
        <w:rPr>
          <w:rFonts w:ascii="PT Astra Serif" w:hAnsi="PT Astra Serif"/>
          <w:sz w:val="24"/>
          <w:szCs w:val="24"/>
        </w:rPr>
      </w:pPr>
    </w:p>
    <w:p w:rsidR="00FF21B5" w:rsidRDefault="00FF21B5" w:rsidP="00FF21B5">
      <w:pPr>
        <w:widowControl w:val="0"/>
        <w:autoSpaceDE w:val="0"/>
        <w:autoSpaceDN w:val="0"/>
        <w:spacing w:after="0" w:line="240" w:lineRule="auto"/>
        <w:ind w:hanging="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F21B5" w:rsidRDefault="00FF21B5" w:rsidP="00FF21B5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собрания (конференции) граждан о поддержке (отклонении) инициативного</w:t>
      </w:r>
    </w:p>
    <w:p w:rsidR="00FF21B5" w:rsidRDefault="00FF21B5" w:rsidP="00FF21B5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проекта для его реализации на территории муниципального образования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Дата проведения собрания (конференции): «_____»  ____________ 20____ г. 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Место проведения собрания (конференции):_________________________________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Время начала собрания (конференции): </w:t>
      </w:r>
      <w:r>
        <w:rPr>
          <w:rFonts w:ascii="PT Astra Serif" w:hAnsi="PT Astra Serif"/>
          <w:sz w:val="24"/>
          <w:szCs w:val="24"/>
        </w:rPr>
        <w:tab/>
        <w:t>____час. _________ мин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Время окончания собрания (конференции): _______ час ________ мин.</w:t>
      </w:r>
      <w:r>
        <w:rPr>
          <w:rFonts w:ascii="PT Astra Serif" w:hAnsi="PT Astra Serif"/>
          <w:sz w:val="24"/>
          <w:szCs w:val="24"/>
        </w:rPr>
        <w:tab/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Повестка собрания (конференции): _________________________________________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Ход собрания (конференции): _____________________________________________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</w:t>
      </w:r>
    </w:p>
    <w:p w:rsidR="00FF21B5" w:rsidRDefault="00FF21B5" w:rsidP="00FF21B5">
      <w:pPr>
        <w:spacing w:after="0" w:line="240" w:lineRule="auto"/>
        <w:ind w:firstLine="709"/>
        <w:jc w:val="center"/>
        <w:rPr>
          <w:rFonts w:ascii="PT Astra Serif" w:hAnsi="PT Astra Serif"/>
          <w:i/>
          <w:sz w:val="20"/>
          <w:szCs w:val="20"/>
        </w:rPr>
      </w:pPr>
      <w:r>
        <w:rPr>
          <w:rFonts w:ascii="PT Astra Serif" w:hAnsi="PT Astra Serif"/>
          <w:i/>
          <w:sz w:val="20"/>
          <w:szCs w:val="20"/>
        </w:rPr>
        <w:t>(описывается ход проведения собрания с указанием рассматриваемых вопросов, выступающих лиц и сути их выступления по каждому вопросу, решений, принятых по каждому вопросу, количестве проголосовавших за, против, воздержавшихся)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FF21B5" w:rsidRDefault="00FF21B5" w:rsidP="00FF21B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Итоги собрания (конференции) граждан и принятые решения: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0"/>
        <w:gridCol w:w="6482"/>
        <w:gridCol w:w="2553"/>
      </w:tblGrid>
      <w:tr w:rsidR="00FF21B5" w:rsidTr="00FF21B5">
        <w:trPr>
          <w:trHeight w:hRule="exact" w:val="89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1B5" w:rsidRDefault="00FF21B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1B5" w:rsidRDefault="00FF21B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1B5" w:rsidRDefault="00FF21B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Итоги собрания (конференции) граждан и принятые решения</w:t>
            </w:r>
          </w:p>
        </w:tc>
      </w:tr>
      <w:tr w:rsidR="00FF21B5" w:rsidTr="00FF21B5">
        <w:trPr>
          <w:trHeight w:hRule="exact" w:val="57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1B5" w:rsidRDefault="00FF21B5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1B5" w:rsidRDefault="00FF21B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граждан (чел), присутствующих на собрании (конференции) (подписные листы прилагаются)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1B5" w:rsidRDefault="00FF21B5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F21B5" w:rsidTr="00FF21B5">
        <w:trPr>
          <w:trHeight w:hRule="exact" w:val="5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1B5" w:rsidRDefault="00FF21B5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1B5" w:rsidRDefault="00FF21B5">
            <w:pPr>
              <w:spacing w:after="0" w:line="240" w:lineRule="exac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Наименования инициативного(</w:t>
            </w:r>
            <w:proofErr w:type="spellStart"/>
            <w:r>
              <w:rPr>
                <w:rFonts w:ascii="PT Astra Serif" w:hAnsi="PT Astra Serif"/>
              </w:rPr>
              <w:t>ых</w:t>
            </w:r>
            <w:proofErr w:type="spellEnd"/>
            <w:r>
              <w:rPr>
                <w:rFonts w:ascii="PT Astra Serif" w:hAnsi="PT Astra Serif"/>
              </w:rPr>
              <w:t>) проекта(</w:t>
            </w:r>
            <w:proofErr w:type="spellStart"/>
            <w:r>
              <w:rPr>
                <w:rFonts w:ascii="PT Astra Serif" w:hAnsi="PT Astra Serif"/>
              </w:rPr>
              <w:t>ов</w:t>
            </w:r>
            <w:proofErr w:type="spellEnd"/>
            <w:r>
              <w:rPr>
                <w:rFonts w:ascii="PT Astra Serif" w:hAnsi="PT Astra Serif"/>
              </w:rPr>
              <w:t>), которые обсуждались на собрании (конференции) граждан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1B5" w:rsidRDefault="00FF21B5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F21B5" w:rsidTr="00FF21B5">
        <w:trPr>
          <w:trHeight w:hRule="exact" w:val="53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1B5" w:rsidRDefault="00FF21B5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1B5" w:rsidRDefault="00FF21B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Наименование инициативного проекта, выбранного для внесения </w:t>
            </w:r>
            <w:r>
              <w:rPr>
                <w:rFonts w:ascii="PT Astra Serif" w:hAnsi="PT Astra Serif"/>
              </w:rPr>
              <w:br/>
              <w:t>в администрацию муниципального образования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1B5" w:rsidRDefault="00FF21B5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F21B5" w:rsidTr="00FF21B5">
        <w:trPr>
          <w:trHeight w:hRule="exact" w:val="57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1B5" w:rsidRDefault="00FF21B5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1B5" w:rsidRDefault="00FF21B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Предполагаемая общая стоимость реализации выбранного инициативного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1B5" w:rsidRDefault="00FF21B5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F21B5" w:rsidTr="00FF21B5">
        <w:trPr>
          <w:trHeight w:hRule="exact" w:val="84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1B5" w:rsidRDefault="00FF21B5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1B5" w:rsidRDefault="00FF21B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вклада населения на реализацию выбранного инициативного проекта (руб.)</w:t>
            </w:r>
            <w:r>
              <w:t xml:space="preserve"> (</w:t>
            </w:r>
            <w:r>
              <w:rPr>
                <w:rFonts w:ascii="PT Astra Serif" w:hAnsi="PT Astra Serif"/>
              </w:rPr>
              <w:t>трудовое, финансовое, материально-техническое участие)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1B5" w:rsidRDefault="00FF21B5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F21B5" w:rsidTr="00FF21B5">
        <w:trPr>
          <w:trHeight w:hRule="exact" w:val="113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1B5" w:rsidRDefault="00FF21B5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1B5" w:rsidRDefault="00FF21B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вклада юридических лиц, индивидуальных предпринимателей, желающих принять участие в реализации инициативного проекта (руб.) (трудовое, финансовое, материально-техническое участие)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1B5" w:rsidRDefault="00FF21B5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F21B5" w:rsidTr="00FF21B5">
        <w:trPr>
          <w:trHeight w:hRule="exact" w:val="57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1B5" w:rsidRDefault="00FF21B5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1B5" w:rsidRDefault="00FF21B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Инициаторы проекта (Ф.И.О., контактные данные)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1B5" w:rsidRDefault="00FF21B5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Председатель: </w:t>
      </w:r>
      <w:r>
        <w:rPr>
          <w:rFonts w:ascii="PT Astra Serif" w:hAnsi="PT Astra Serif"/>
          <w:sz w:val="24"/>
          <w:szCs w:val="24"/>
        </w:rPr>
        <w:tab/>
        <w:t>___________________ _______________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0"/>
          <w:szCs w:val="20"/>
        </w:rPr>
        <w:t xml:space="preserve">подпись  </w:t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  <w:t>(ФИО)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Секретарь: </w:t>
      </w:r>
      <w:r>
        <w:rPr>
          <w:rFonts w:ascii="PT Astra Serif" w:hAnsi="PT Astra Serif"/>
          <w:sz w:val="24"/>
          <w:szCs w:val="24"/>
        </w:rPr>
        <w:tab/>
        <w:t>___________________ _____________________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0"/>
          <w:szCs w:val="20"/>
        </w:rPr>
        <w:t xml:space="preserve">подпись  </w:t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  <w:t>(ФИО)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администрации муниципального образования:</w:t>
      </w: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FF21B5" w:rsidRDefault="00FF21B5" w:rsidP="00FF21B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 ______________ ____________________</w:t>
      </w:r>
    </w:p>
    <w:p w:rsidR="00FF21B5" w:rsidRDefault="00FF21B5" w:rsidP="00FF21B5">
      <w:pPr>
        <w:spacing w:after="0" w:line="240" w:lineRule="auto"/>
        <w:ind w:left="707"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должность</w:t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  <w:t>подпись</w:t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  <w:t>(ФИО)</w:t>
      </w:r>
    </w:p>
    <w:p w:rsidR="00FF21B5" w:rsidRDefault="00FF21B5" w:rsidP="00FF21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33CA" w:rsidRDefault="005C33CA"/>
    <w:sectPr w:rsidR="005C33CA" w:rsidSect="00B3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21B5"/>
    <w:rsid w:val="001F060E"/>
    <w:rsid w:val="004B5BEE"/>
    <w:rsid w:val="005C33CA"/>
    <w:rsid w:val="00654E37"/>
    <w:rsid w:val="00786BEE"/>
    <w:rsid w:val="008529F4"/>
    <w:rsid w:val="00AC6915"/>
    <w:rsid w:val="00B34676"/>
    <w:rsid w:val="00BC1178"/>
    <w:rsid w:val="00C2772F"/>
    <w:rsid w:val="00FF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4404"/>
  <w15:docId w15:val="{6A274378-7A7A-4254-9F95-5A69D4F7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21B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F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0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6367.0" TargetMode="External"/><Relationship Id="rId4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3474</Words>
  <Characters>19805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10</cp:revision>
  <cp:lastPrinted>2023-06-05T07:41:00Z</cp:lastPrinted>
  <dcterms:created xsi:type="dcterms:W3CDTF">2023-04-20T11:40:00Z</dcterms:created>
  <dcterms:modified xsi:type="dcterms:W3CDTF">2023-06-05T07:41:00Z</dcterms:modified>
</cp:coreProperties>
</file>